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5" w:rsidRDefault="00C06025" w:rsidP="00C06025">
      <w:pPr>
        <w:spacing w:line="5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C06025" w:rsidRPr="00C06025" w:rsidRDefault="00C06025" w:rsidP="00C06025">
      <w:pPr>
        <w:spacing w:line="5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C06025">
        <w:rPr>
          <w:rFonts w:ascii="方正小标宋简体" w:eastAsia="方正小标宋简体" w:hAnsi="仿宋" w:hint="eastAsia"/>
          <w:sz w:val="36"/>
          <w:szCs w:val="36"/>
        </w:rPr>
        <w:t>中英合作商务管理、金融管理专业（管理段）</w:t>
      </w:r>
    </w:p>
    <w:p w:rsidR="00C06025" w:rsidRDefault="00C06025" w:rsidP="00C06025">
      <w:pPr>
        <w:spacing w:line="5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C06025">
        <w:rPr>
          <w:rFonts w:ascii="方正小标宋简体" w:eastAsia="方正小标宋简体" w:hAnsi="仿宋" w:hint="eastAsia"/>
          <w:sz w:val="36"/>
          <w:szCs w:val="36"/>
        </w:rPr>
        <w:t>非学历证书颁发条件</w:t>
      </w:r>
    </w:p>
    <w:p w:rsidR="00C06025" w:rsidRPr="00C06025" w:rsidRDefault="00C06025" w:rsidP="00C06025">
      <w:pPr>
        <w:spacing w:line="5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C06025" w:rsidRPr="00C06025" w:rsidRDefault="00C06025" w:rsidP="00C06025">
      <w:pPr>
        <w:spacing w:beforeLines="50" w:afterLines="50"/>
        <w:rPr>
          <w:rFonts w:ascii="仿宋" w:eastAsia="仿宋" w:hAnsi="仿宋" w:hint="eastAsia"/>
          <w:b/>
          <w:sz w:val="28"/>
          <w:szCs w:val="28"/>
        </w:rPr>
      </w:pPr>
      <w:r w:rsidRPr="00C06025">
        <w:rPr>
          <w:rFonts w:ascii="仿宋" w:eastAsia="仿宋" w:hAnsi="仿宋" w:hint="eastAsia"/>
          <w:b/>
          <w:sz w:val="28"/>
          <w:szCs w:val="28"/>
        </w:rPr>
        <w:t>表</w:t>
      </w:r>
      <w:proofErr w:type="gramStart"/>
      <w:r w:rsidRPr="00C06025"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 w:rsidRPr="00C06025">
        <w:rPr>
          <w:rFonts w:ascii="仿宋" w:eastAsia="仿宋" w:hAnsi="仿宋" w:hint="eastAsia"/>
          <w:b/>
          <w:sz w:val="28"/>
          <w:szCs w:val="28"/>
        </w:rPr>
        <w:t>：</w:t>
      </w:r>
      <w:bookmarkStart w:id="0" w:name="OLE_LINK7"/>
      <w:bookmarkStart w:id="1" w:name="OLE_LINK9"/>
      <w:bookmarkStart w:id="2" w:name="OLE_LINK23"/>
      <w:r w:rsidRPr="00C06025">
        <w:rPr>
          <w:rFonts w:ascii="仿宋" w:eastAsia="仿宋" w:hAnsi="仿宋" w:hint="eastAsia"/>
          <w:b/>
          <w:sz w:val="28"/>
          <w:szCs w:val="28"/>
        </w:rPr>
        <w:t>中英合作商务管理专业（管理段）</w:t>
      </w:r>
      <w:bookmarkEnd w:id="0"/>
      <w:bookmarkEnd w:id="1"/>
      <w:r w:rsidRPr="00C06025">
        <w:rPr>
          <w:rFonts w:ascii="仿宋" w:eastAsia="仿宋" w:hAnsi="仿宋" w:hint="eastAsia"/>
          <w:b/>
          <w:sz w:val="28"/>
          <w:szCs w:val="28"/>
        </w:rPr>
        <w:t>非学历证书颁发条件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3118"/>
        <w:gridCol w:w="2126"/>
        <w:gridCol w:w="1985"/>
      </w:tblGrid>
      <w:tr w:rsidR="00C06025" w:rsidRPr="00C06025" w:rsidTr="00C06025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合作课程名称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颁发证书条件及证书名称</w:t>
            </w:r>
          </w:p>
        </w:tc>
      </w:tr>
      <w:tr w:rsidR="00C06025" w:rsidRPr="00C06025" w:rsidTr="00C06025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市场与市场营销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获得序号1-5证书共同课考试合格证的，颁发“剑桥商务管理证书（管理段）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获得序号1-9课程考试合格证的，颁发“剑桥高级商务管理证书（管理段）</w:t>
            </w:r>
          </w:p>
        </w:tc>
      </w:tr>
      <w:tr w:rsidR="00C06025" w:rsidRPr="00C06025" w:rsidTr="00C06025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商务沟通方法与技能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RPr="00C06025" w:rsidTr="00C06025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企业组织与经营环境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RPr="00C06025" w:rsidTr="00C06025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会计原理与实务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RPr="00C06025" w:rsidTr="00C06025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战略管理与伦理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RPr="00C06025" w:rsidTr="00C06025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国际商务与国际营销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RPr="00C06025" w:rsidTr="00C06025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管理学与人力资源管理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RPr="00C06025" w:rsidTr="00C06025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商务运营管理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RPr="00C06025" w:rsidTr="00C06025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商务管理综合应用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C06025" w:rsidRDefault="00C06025" w:rsidP="00C06025">
      <w:pPr>
        <w:spacing w:line="480" w:lineRule="auto"/>
        <w:rPr>
          <w:rFonts w:ascii="仿宋" w:eastAsia="仿宋" w:hAnsi="仿宋" w:hint="eastAsia"/>
          <w:b/>
          <w:sz w:val="28"/>
          <w:szCs w:val="28"/>
        </w:rPr>
      </w:pPr>
    </w:p>
    <w:p w:rsidR="00C06025" w:rsidRDefault="00C06025" w:rsidP="00C06025">
      <w:pPr>
        <w:spacing w:line="480" w:lineRule="auto"/>
        <w:rPr>
          <w:rFonts w:ascii="仿宋" w:eastAsia="仿宋" w:hAnsi="仿宋" w:hint="eastAsia"/>
          <w:b/>
          <w:sz w:val="28"/>
          <w:szCs w:val="28"/>
        </w:rPr>
      </w:pPr>
    </w:p>
    <w:p w:rsidR="00C06025" w:rsidRDefault="00C06025" w:rsidP="00C06025">
      <w:pPr>
        <w:rPr>
          <w:rFonts w:ascii="仿宋" w:eastAsia="仿宋" w:hAnsi="仿宋" w:hint="eastAsia"/>
          <w:b/>
          <w:sz w:val="28"/>
          <w:szCs w:val="28"/>
        </w:rPr>
      </w:pPr>
    </w:p>
    <w:p w:rsidR="00C06025" w:rsidRDefault="00C06025" w:rsidP="00C06025">
      <w:pPr>
        <w:rPr>
          <w:rFonts w:ascii="仿宋" w:eastAsia="仿宋" w:hAnsi="仿宋" w:hint="eastAsia"/>
          <w:b/>
          <w:sz w:val="28"/>
          <w:szCs w:val="28"/>
        </w:rPr>
      </w:pPr>
    </w:p>
    <w:p w:rsidR="00C06025" w:rsidRDefault="00C06025" w:rsidP="00C06025">
      <w:pPr>
        <w:rPr>
          <w:rFonts w:ascii="仿宋" w:eastAsia="仿宋" w:hAnsi="仿宋" w:hint="eastAsia"/>
          <w:b/>
          <w:sz w:val="28"/>
          <w:szCs w:val="28"/>
        </w:rPr>
      </w:pPr>
    </w:p>
    <w:p w:rsidR="00C06025" w:rsidRDefault="00C06025" w:rsidP="00C06025">
      <w:pPr>
        <w:rPr>
          <w:rFonts w:ascii="仿宋" w:eastAsia="仿宋" w:hAnsi="仿宋" w:hint="eastAsia"/>
          <w:b/>
          <w:sz w:val="28"/>
          <w:szCs w:val="28"/>
        </w:rPr>
      </w:pPr>
    </w:p>
    <w:p w:rsidR="00C06025" w:rsidRPr="00C06025" w:rsidRDefault="00C06025" w:rsidP="00C06025">
      <w:pPr>
        <w:rPr>
          <w:rFonts w:ascii="仿宋" w:eastAsia="仿宋" w:hAnsi="仿宋" w:hint="eastAsia"/>
          <w:b/>
          <w:sz w:val="28"/>
          <w:szCs w:val="28"/>
        </w:rPr>
      </w:pPr>
      <w:r w:rsidRPr="00C06025">
        <w:rPr>
          <w:rFonts w:ascii="仿宋" w:eastAsia="仿宋" w:hAnsi="仿宋" w:hint="eastAsia"/>
          <w:b/>
          <w:sz w:val="28"/>
          <w:szCs w:val="28"/>
        </w:rPr>
        <w:lastRenderedPageBreak/>
        <w:t>表二：中英合作</w:t>
      </w:r>
      <w:bookmarkStart w:id="3" w:name="OLE_LINK24"/>
      <w:r w:rsidRPr="00C06025">
        <w:rPr>
          <w:rFonts w:ascii="仿宋" w:eastAsia="仿宋" w:hAnsi="仿宋" w:hint="eastAsia"/>
          <w:b/>
          <w:sz w:val="28"/>
          <w:szCs w:val="28"/>
        </w:rPr>
        <w:t>金融管理专业</w:t>
      </w:r>
      <w:bookmarkEnd w:id="3"/>
      <w:r w:rsidRPr="00C06025">
        <w:rPr>
          <w:rFonts w:ascii="仿宋" w:eastAsia="仿宋" w:hAnsi="仿宋" w:hint="eastAsia"/>
          <w:b/>
          <w:sz w:val="28"/>
          <w:szCs w:val="28"/>
        </w:rPr>
        <w:t>（管理段）非学历证书颁发条件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3118"/>
        <w:gridCol w:w="2126"/>
        <w:gridCol w:w="1985"/>
      </w:tblGrid>
      <w:tr w:rsidR="00C06025" w:rsidRPr="00C06025" w:rsidTr="00C17FDF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合作课程名称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颁发证书条件及证书名称</w:t>
            </w:r>
          </w:p>
        </w:tc>
      </w:tr>
      <w:tr w:rsidR="00C06025" w:rsidRPr="00C06025" w:rsidTr="00C17FDF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市场与市场营销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获得序号1-5证书共同课考试合格证的，颁发“剑桥商务管理证书（管理段）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获得序号1-9课程考试合格证的，颁发“剑桥高级金融管理证书（管理段）</w:t>
            </w:r>
          </w:p>
        </w:tc>
      </w:tr>
      <w:tr w:rsidR="00C06025" w:rsidRPr="00C06025" w:rsidTr="00C17FDF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商务沟通方法与技能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RPr="00C06025" w:rsidTr="00C17FDF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企业组织与经营环境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RPr="00C06025" w:rsidTr="00C17FDF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会计原理与实务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RPr="00C06025" w:rsidTr="00C17FDF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战略管理与伦理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RPr="00C06025" w:rsidTr="00C17FDF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国际商务金融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06025" w:rsidTr="00C17FDF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企业成本管理会计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C06025" w:rsidTr="00C17FDF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管理数量方法与分析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C06025" w:rsidTr="00C17FDF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bCs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Pr="00C06025" w:rsidRDefault="00C06025" w:rsidP="00C06025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6025">
              <w:rPr>
                <w:rFonts w:ascii="仿宋" w:eastAsia="仿宋" w:hAnsi="仿宋" w:hint="eastAsia"/>
                <w:sz w:val="28"/>
                <w:szCs w:val="28"/>
              </w:rPr>
              <w:t>金融管理综合应用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25" w:rsidRDefault="00C06025" w:rsidP="00C06025">
            <w:pPr>
              <w:widowControl/>
              <w:spacing w:line="480" w:lineRule="auto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C06025" w:rsidRDefault="00C06025" w:rsidP="00C06025">
      <w:pPr>
        <w:adjustRightInd w:val="0"/>
        <w:snapToGrid w:val="0"/>
        <w:spacing w:line="520" w:lineRule="exact"/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bookmarkStart w:id="4" w:name="OLE_LINK11"/>
      <w:bookmarkStart w:id="5" w:name="OLE_LINK16"/>
      <w:bookmarkStart w:id="6" w:name="OLE_LINK17"/>
      <w:bookmarkStart w:id="7" w:name="OLE_LINK18"/>
      <w:r>
        <w:rPr>
          <w:rFonts w:ascii="仿宋" w:eastAsia="仿宋" w:hAnsi="仿宋" w:hint="eastAsia"/>
          <w:b/>
          <w:sz w:val="32"/>
          <w:szCs w:val="32"/>
        </w:rPr>
        <w:t>说明：</w:t>
      </w:r>
    </w:p>
    <w:p w:rsidR="00C06025" w:rsidRDefault="00C06025" w:rsidP="00C06025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通过5门商务管理与金融管理证书共同课（即：两专业共有课）考试的考生，可申领“剑桥商务管理证书（管理段）”；通过5门证书共同课以及4门商务管理或金融管理证书专业课考试的考生，可申领“剑桥高级商务管理证书（管理段）”或“剑桥高级金融管理证书（管理段）”。</w:t>
      </w:r>
    </w:p>
    <w:p w:rsidR="00381CF7" w:rsidRPr="00C06025" w:rsidRDefault="00C06025" w:rsidP="00C06025">
      <w:pPr>
        <w:adjustRightInd w:val="0"/>
        <w:snapToGrid w:val="0"/>
        <w:spacing w:line="52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（2）通过免考方式获得管理段课程合格的，不得申领“剑桥商务管理证书（管理段）”证书。</w:t>
      </w:r>
      <w:bookmarkEnd w:id="4"/>
      <w:bookmarkEnd w:id="5"/>
      <w:bookmarkEnd w:id="6"/>
      <w:bookmarkEnd w:id="7"/>
    </w:p>
    <w:sectPr w:rsidR="00381CF7" w:rsidRPr="00C06025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025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06025"/>
    <w:rsid w:val="00C25F57"/>
    <w:rsid w:val="00C84AD2"/>
    <w:rsid w:val="00CA5749"/>
    <w:rsid w:val="00CB4D3E"/>
    <w:rsid w:val="00CC7B1A"/>
    <w:rsid w:val="00CE1EFD"/>
    <w:rsid w:val="00D43232"/>
    <w:rsid w:val="00DC0225"/>
    <w:rsid w:val="00DD2624"/>
    <w:rsid w:val="00DD31C8"/>
    <w:rsid w:val="00DE4C65"/>
    <w:rsid w:val="00DF1FC4"/>
    <w:rsid w:val="00E25D7A"/>
    <w:rsid w:val="00E761AD"/>
    <w:rsid w:val="00E82C1E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2015-06-03T07:10:00Z</dcterms:created>
  <dcterms:modified xsi:type="dcterms:W3CDTF">2015-06-03T07:14:00Z</dcterms:modified>
</cp:coreProperties>
</file>