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6889" w:rsidRDefault="00B46C9C">
      <w:pPr>
        <w:spacing w:line="600" w:lineRule="exact"/>
        <w:rPr>
          <w:rFonts w:ascii="方正小标宋简体" w:eastAsia="方正小标宋简体"/>
          <w:sz w:val="36"/>
          <w:szCs w:val="36"/>
        </w:rPr>
      </w:pPr>
      <w:r>
        <w:rPr>
          <w:rFonts w:ascii="仿宋_GB2312" w:eastAsia="仿宋_GB2312" w:hAnsi="宋体" w:hint="eastAsia"/>
          <w:sz w:val="32"/>
          <w:szCs w:val="32"/>
        </w:rPr>
        <w:t>附件4:</w:t>
      </w:r>
    </w:p>
    <w:p w:rsidR="00346889" w:rsidRDefault="00B46C9C">
      <w:pPr>
        <w:spacing w:line="600" w:lineRule="exact"/>
        <w:jc w:val="center"/>
        <w:rPr>
          <w:rFonts w:ascii="宋体" w:eastAsia="宋体" w:hAnsi="宋体"/>
          <w:sz w:val="36"/>
          <w:szCs w:val="36"/>
        </w:rPr>
      </w:pPr>
      <w:r>
        <w:rPr>
          <w:rFonts w:ascii="宋体" w:eastAsia="宋体" w:hAnsi="宋体" w:hint="eastAsia"/>
          <w:sz w:val="36"/>
          <w:szCs w:val="36"/>
        </w:rPr>
        <w:t>北京北大方正软件职业技术学院自考非笔试</w:t>
      </w:r>
    </w:p>
    <w:p w:rsidR="00346889" w:rsidRDefault="00B46C9C">
      <w:pPr>
        <w:spacing w:line="600" w:lineRule="exact"/>
        <w:jc w:val="center"/>
        <w:rPr>
          <w:rFonts w:ascii="宋体" w:eastAsia="宋体" w:hAnsi="宋体"/>
          <w:sz w:val="36"/>
          <w:szCs w:val="36"/>
        </w:rPr>
      </w:pPr>
      <w:r>
        <w:rPr>
          <w:rFonts w:ascii="宋体" w:eastAsia="宋体" w:hAnsi="宋体" w:hint="eastAsia"/>
          <w:sz w:val="36"/>
          <w:szCs w:val="36"/>
        </w:rPr>
        <w:t>及实践类课程缴费的操作说明</w:t>
      </w:r>
    </w:p>
    <w:p w:rsidR="00346889" w:rsidRDefault="00346889">
      <w:pPr>
        <w:spacing w:line="600" w:lineRule="exact"/>
        <w:jc w:val="center"/>
        <w:rPr>
          <w:rFonts w:ascii="宋体" w:eastAsia="宋体" w:hAnsi="宋体"/>
          <w:sz w:val="36"/>
          <w:szCs w:val="36"/>
        </w:rPr>
      </w:pPr>
    </w:p>
    <w:p w:rsidR="00346889" w:rsidRDefault="00B46C9C">
      <w:pPr>
        <w:pStyle w:val="aa"/>
        <w:numPr>
          <w:ilvl w:val="0"/>
          <w:numId w:val="1"/>
        </w:numPr>
        <w:ind w:firstLineChars="0"/>
        <w:jc w:val="left"/>
        <w:rPr>
          <w:rFonts w:ascii="仿宋_GB2312" w:eastAsia="仿宋_GB2312" w:hAnsi="宋体"/>
          <w:sz w:val="32"/>
          <w:szCs w:val="32"/>
        </w:rPr>
      </w:pPr>
      <w:r>
        <w:rPr>
          <w:rFonts w:ascii="仿宋_GB2312" w:eastAsia="仿宋_GB2312" w:hAnsi="宋体" w:hint="eastAsia"/>
          <w:sz w:val="32"/>
          <w:szCs w:val="32"/>
        </w:rPr>
        <w:t>网上报名相关须知</w:t>
      </w:r>
    </w:p>
    <w:p w:rsidR="00346889" w:rsidRDefault="00B46C9C">
      <w:pPr>
        <w:pStyle w:val="aa"/>
        <w:numPr>
          <w:ilvl w:val="1"/>
          <w:numId w:val="2"/>
        </w:numPr>
        <w:ind w:firstLineChars="0"/>
        <w:jc w:val="left"/>
        <w:rPr>
          <w:rFonts w:ascii="仿宋_GB2312" w:eastAsia="仿宋_GB2312" w:hAnsi="宋体"/>
          <w:b/>
          <w:bCs/>
          <w:sz w:val="32"/>
          <w:szCs w:val="32"/>
        </w:rPr>
      </w:pPr>
      <w:r>
        <w:rPr>
          <w:rFonts w:ascii="仿宋_GB2312" w:eastAsia="仿宋_GB2312" w:hAnsi="宋体" w:hint="eastAsia"/>
          <w:b/>
          <w:bCs/>
          <w:sz w:val="32"/>
          <w:szCs w:val="32"/>
        </w:rPr>
        <w:t>联系方式</w:t>
      </w:r>
    </w:p>
    <w:p w:rsidR="00346889" w:rsidRDefault="00B46C9C">
      <w:pPr>
        <w:spacing w:line="360" w:lineRule="auto"/>
        <w:ind w:firstLineChars="200" w:firstLine="640"/>
        <w:jc w:val="left"/>
        <w:rPr>
          <w:rFonts w:ascii="仿宋_GB2312" w:eastAsia="仿宋_GB2312" w:hAnsi="宋体"/>
          <w:sz w:val="32"/>
          <w:szCs w:val="32"/>
        </w:rPr>
      </w:pPr>
      <w:r>
        <w:rPr>
          <w:rFonts w:ascii="仿宋_GB2312" w:eastAsia="仿宋_GB2312" w:hAnsi="宋体" w:hint="eastAsia"/>
          <w:sz w:val="32"/>
          <w:szCs w:val="32"/>
        </w:rPr>
        <w:t>北京北大方正软件职业技术学院自考办电话： 010—82529495/17803260343</w:t>
      </w:r>
    </w:p>
    <w:p w:rsidR="00346889" w:rsidRDefault="00B46C9C">
      <w:pPr>
        <w:pStyle w:val="aa"/>
        <w:numPr>
          <w:ilvl w:val="1"/>
          <w:numId w:val="2"/>
        </w:numPr>
        <w:ind w:firstLineChars="0"/>
        <w:jc w:val="left"/>
        <w:rPr>
          <w:rFonts w:ascii="仿宋_GB2312" w:eastAsia="仿宋_GB2312" w:hAnsi="宋体"/>
          <w:b/>
          <w:bCs/>
          <w:sz w:val="32"/>
          <w:szCs w:val="32"/>
        </w:rPr>
      </w:pPr>
      <w:r>
        <w:rPr>
          <w:rFonts w:ascii="仿宋_GB2312" w:eastAsia="仿宋_GB2312" w:hAnsi="宋体" w:hint="eastAsia"/>
          <w:b/>
          <w:bCs/>
          <w:sz w:val="32"/>
          <w:szCs w:val="32"/>
        </w:rPr>
        <w:t>公告通知</w:t>
      </w:r>
    </w:p>
    <w:p w:rsidR="00346889" w:rsidRDefault="00B46C9C">
      <w:pPr>
        <w:spacing w:line="360" w:lineRule="auto"/>
        <w:ind w:firstLineChars="200" w:firstLine="640"/>
        <w:jc w:val="left"/>
        <w:rPr>
          <w:rFonts w:ascii="仿宋_GB2312" w:eastAsia="仿宋_GB2312" w:hAnsi="宋体"/>
          <w:sz w:val="32"/>
          <w:szCs w:val="32"/>
        </w:rPr>
      </w:pPr>
      <w:r>
        <w:rPr>
          <w:rFonts w:ascii="仿宋_GB2312" w:eastAsia="仿宋_GB2312" w:hAnsi="宋体" w:hint="eastAsia"/>
          <w:sz w:val="32"/>
          <w:szCs w:val="32"/>
        </w:rPr>
        <w:t>请考生随时关注北京教育考试院网站及北京北大方正软件职业技术学院继续教育学院官网（网址：</w:t>
      </w:r>
      <w:hyperlink r:id="rId8" w:history="1">
        <w:r>
          <w:rPr>
            <w:rStyle w:val="a9"/>
            <w:rFonts w:ascii="仿宋_GB2312" w:eastAsia="仿宋_GB2312" w:hAnsi="仿宋" w:hint="eastAsia"/>
            <w:sz w:val="32"/>
            <w:szCs w:val="32"/>
          </w:rPr>
          <w:t>http://sce.pfc.cn/</w:t>
        </w:r>
      </w:hyperlink>
      <w:r>
        <w:rPr>
          <w:rFonts w:ascii="仿宋_GB2312" w:eastAsia="仿宋_GB2312" w:hAnsi="宋体" w:hint="eastAsia"/>
          <w:sz w:val="32"/>
          <w:szCs w:val="32"/>
        </w:rPr>
        <w:t>），后续自学考试相关通知公告会第一时间在网站更新，以便及时了解“2021年下半年实践考核安排的通知”。</w:t>
      </w:r>
    </w:p>
    <w:p w:rsidR="00346889" w:rsidRDefault="00B46C9C">
      <w:pPr>
        <w:pStyle w:val="aa"/>
        <w:numPr>
          <w:ilvl w:val="1"/>
          <w:numId w:val="2"/>
        </w:numPr>
        <w:spacing w:line="360" w:lineRule="auto"/>
        <w:ind w:firstLineChars="0"/>
        <w:jc w:val="left"/>
        <w:rPr>
          <w:rFonts w:ascii="仿宋_GB2312" w:eastAsia="仿宋_GB2312" w:hAnsi="宋体"/>
          <w:b/>
          <w:bCs/>
          <w:sz w:val="32"/>
          <w:szCs w:val="32"/>
        </w:rPr>
      </w:pPr>
      <w:r>
        <w:rPr>
          <w:rFonts w:ascii="仿宋_GB2312" w:eastAsia="仿宋_GB2312" w:hAnsi="宋体" w:hint="eastAsia"/>
          <w:b/>
          <w:bCs/>
          <w:sz w:val="32"/>
          <w:szCs w:val="32"/>
        </w:rPr>
        <w:t>报考时间</w:t>
      </w:r>
    </w:p>
    <w:p w:rsidR="00346889" w:rsidRDefault="00B46C9C">
      <w:pPr>
        <w:spacing w:line="360" w:lineRule="auto"/>
        <w:ind w:firstLineChars="200" w:firstLine="640"/>
        <w:jc w:val="left"/>
        <w:rPr>
          <w:rFonts w:ascii="仿宋_GB2312" w:eastAsia="仿宋_GB2312" w:hAnsi="宋体"/>
          <w:sz w:val="32"/>
          <w:szCs w:val="32"/>
        </w:rPr>
        <w:sectPr w:rsidR="00346889">
          <w:pgSz w:w="11906" w:h="16838"/>
          <w:pgMar w:top="1440" w:right="1800" w:bottom="1440" w:left="1800" w:header="851" w:footer="992" w:gutter="0"/>
          <w:cols w:space="425"/>
          <w:docGrid w:type="lines" w:linePitch="312"/>
        </w:sectPr>
      </w:pPr>
      <w:r>
        <w:rPr>
          <w:rFonts w:ascii="仿宋_GB2312" w:eastAsia="仿宋_GB2312" w:hAnsi="宋体" w:hint="eastAsia"/>
          <w:sz w:val="32"/>
          <w:szCs w:val="32"/>
        </w:rPr>
        <w:t>此系统将于2021年9月16日9时后开放，</w:t>
      </w:r>
      <w:r w:rsidR="00C565CF" w:rsidRPr="00C565CF">
        <w:rPr>
          <w:rFonts w:ascii="仿宋_GB2312" w:eastAsia="仿宋_GB2312" w:hAnsi="宋体" w:hint="eastAsia"/>
          <w:sz w:val="32"/>
          <w:szCs w:val="32"/>
        </w:rPr>
        <w:t>请</w:t>
      </w:r>
      <w:r w:rsidR="00C565CF" w:rsidRPr="00C565CF">
        <w:rPr>
          <w:rFonts w:ascii="仿宋_GB2312" w:eastAsia="仿宋_GB2312" w:hAnsi="宋体"/>
          <w:sz w:val="32"/>
          <w:szCs w:val="32"/>
        </w:rPr>
        <w:t>2021年9月11日9时至9月14日17时</w:t>
      </w:r>
      <w:r w:rsidR="00C565CF" w:rsidRPr="00C565CF">
        <w:rPr>
          <w:rFonts w:ascii="黑体" w:eastAsia="黑体" w:hAnsi="黑体"/>
          <w:sz w:val="36"/>
          <w:szCs w:val="36"/>
        </w:rPr>
        <w:t>已在</w:t>
      </w:r>
      <w:r w:rsidR="00C565CF" w:rsidRPr="00C565CF">
        <w:rPr>
          <w:rFonts w:ascii="仿宋_GB2312" w:eastAsia="仿宋_GB2312" w:hAnsi="宋体"/>
          <w:sz w:val="32"/>
          <w:szCs w:val="32"/>
        </w:rPr>
        <w:t>北京自学考试官网上报考</w:t>
      </w:r>
      <w:r w:rsidR="00C565CF" w:rsidRPr="00C565CF">
        <w:rPr>
          <w:rFonts w:ascii="仿宋_GB2312" w:eastAsia="仿宋_GB2312" w:hAnsi="宋体"/>
          <w:sz w:val="32"/>
          <w:szCs w:val="32"/>
        </w:rPr>
        <w:t>“</w:t>
      </w:r>
      <w:r w:rsidR="00C565CF" w:rsidRPr="00C565CF">
        <w:rPr>
          <w:rFonts w:ascii="仿宋_GB2312" w:eastAsia="仿宋_GB2312" w:hAnsi="宋体"/>
          <w:sz w:val="32"/>
          <w:szCs w:val="32"/>
        </w:rPr>
        <w:t>非笔试及实践类课程</w:t>
      </w:r>
      <w:r w:rsidR="00C565CF" w:rsidRPr="00C565CF">
        <w:rPr>
          <w:rFonts w:ascii="仿宋_GB2312" w:eastAsia="仿宋_GB2312" w:hAnsi="宋体"/>
          <w:sz w:val="32"/>
          <w:szCs w:val="32"/>
        </w:rPr>
        <w:t>”</w:t>
      </w:r>
      <w:r w:rsidR="00C565CF" w:rsidRPr="00C565CF">
        <w:rPr>
          <w:rFonts w:ascii="仿宋_GB2312" w:eastAsia="仿宋_GB2312" w:hAnsi="宋体"/>
          <w:sz w:val="32"/>
          <w:szCs w:val="32"/>
        </w:rPr>
        <w:t>的考生，在系统开放后及时注册登录并完成缴费工作，缴费时间自2021年9月16日9时至9月19日16时截</w:t>
      </w:r>
      <w:r>
        <w:rPr>
          <w:rFonts w:ascii="仿宋_GB2312" w:eastAsia="仿宋_GB2312" w:hAnsi="宋体" w:hint="eastAsia"/>
          <w:sz w:val="32"/>
          <w:szCs w:val="32"/>
        </w:rPr>
        <w:t>止，除此时间外，系统处于关闭状态，无法使用，请在规定时间内完成缴费工作，逾期不予办理。</w:t>
      </w:r>
    </w:p>
    <w:p w:rsidR="00346889" w:rsidRDefault="00B46C9C">
      <w:pPr>
        <w:pStyle w:val="aa"/>
        <w:numPr>
          <w:ilvl w:val="0"/>
          <w:numId w:val="1"/>
        </w:numPr>
        <w:spacing w:line="360" w:lineRule="auto"/>
        <w:ind w:firstLineChars="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系统使用说明</w:t>
      </w:r>
    </w:p>
    <w:p w:rsidR="00346889" w:rsidRDefault="00B46C9C">
      <w:pPr>
        <w:pStyle w:val="aa"/>
        <w:spacing w:line="360" w:lineRule="auto"/>
        <w:ind w:firstLine="640"/>
        <w:jc w:val="left"/>
        <w:rPr>
          <w:rFonts w:ascii="仿宋" w:eastAsia="仿宋" w:hAnsi="仿宋" w:cs="仿宋"/>
          <w:sz w:val="32"/>
          <w:szCs w:val="32"/>
        </w:rPr>
      </w:pPr>
      <w:r>
        <w:rPr>
          <w:rFonts w:ascii="仿宋_GB2312" w:eastAsia="仿宋_GB2312" w:hAnsi="仿宋_GB2312" w:cs="仿宋_GB2312" w:hint="eastAsia"/>
          <w:sz w:val="32"/>
          <w:szCs w:val="32"/>
        </w:rPr>
        <w:t>已在前期注册过的考生，可直接登录系统，在“修改个人资料”界面中填写好个人信息、联系方式以及本次需要报考的课程。随后完成缴费，保留缴费成功截图，等待我院自考办老师</w:t>
      </w:r>
      <w:r>
        <w:rPr>
          <w:rFonts w:ascii="仿宋_GB2312" w:eastAsia="仿宋_GB2312" w:hAnsi="仿宋_GB2312" w:cs="仿宋_GB2312" w:hint="eastAsia"/>
          <w:color w:val="000000" w:themeColor="text1"/>
          <w:sz w:val="36"/>
          <w:szCs w:val="36"/>
        </w:rPr>
        <w:t>二次确认信息审核</w:t>
      </w:r>
      <w:r>
        <w:rPr>
          <w:rFonts w:ascii="仿宋_GB2312" w:eastAsia="仿宋_GB2312" w:hAnsi="仿宋_GB2312" w:cs="仿宋_GB2312" w:hint="eastAsia"/>
          <w:sz w:val="32"/>
          <w:szCs w:val="32"/>
        </w:rPr>
        <w:t>即可。</w:t>
      </w:r>
    </w:p>
    <w:p w:rsidR="00346889" w:rsidRDefault="00B46C9C">
      <w:pPr>
        <w:spacing w:line="360" w:lineRule="auto"/>
        <w:jc w:val="left"/>
        <w:rPr>
          <w:rFonts w:ascii="宋体" w:eastAsia="宋体" w:hAnsi="宋体"/>
          <w:b/>
          <w:bCs/>
          <w:sz w:val="28"/>
          <w:szCs w:val="28"/>
        </w:rPr>
      </w:pPr>
      <w:r>
        <w:rPr>
          <w:rFonts w:ascii="宋体" w:eastAsia="宋体" w:hAnsi="宋体"/>
          <w:noProof/>
          <w:sz w:val="28"/>
          <w:szCs w:val="28"/>
        </w:rPr>
        <w:drawing>
          <wp:inline distT="0" distB="0" distL="114300" distR="114300">
            <wp:extent cx="5266690" cy="3926840"/>
            <wp:effectExtent l="0" t="0" r="6350" b="5080"/>
            <wp:docPr id="2" name="图片 2" descr="图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0"/>
                    <pic:cNvPicPr>
                      <a:picLocks noChangeAspect="1"/>
                    </pic:cNvPicPr>
                  </pic:nvPicPr>
                  <pic:blipFill>
                    <a:blip r:embed="rId9" cstate="print"/>
                    <a:stretch>
                      <a:fillRect/>
                    </a:stretch>
                  </pic:blipFill>
                  <pic:spPr>
                    <a:xfrm>
                      <a:off x="0" y="0"/>
                      <a:ext cx="5266690" cy="3926840"/>
                    </a:xfrm>
                    <a:prstGeom prst="rect">
                      <a:avLst/>
                    </a:prstGeom>
                  </pic:spPr>
                </pic:pic>
              </a:graphicData>
            </a:graphic>
          </wp:inline>
        </w:drawing>
      </w:r>
    </w:p>
    <w:p w:rsidR="00346889" w:rsidRDefault="00B46C9C">
      <w:pPr>
        <w:spacing w:line="360" w:lineRule="auto"/>
        <w:jc w:val="left"/>
        <w:rPr>
          <w:rFonts w:ascii="仿宋" w:eastAsia="仿宋" w:hAnsi="仿宋" w:cs="仿宋"/>
          <w:b/>
          <w:bCs/>
          <w:sz w:val="32"/>
          <w:szCs w:val="32"/>
        </w:rPr>
      </w:pPr>
      <w:r>
        <w:rPr>
          <w:rFonts w:ascii="仿宋" w:eastAsia="仿宋" w:hAnsi="仿宋" w:cs="仿宋" w:hint="eastAsia"/>
          <w:b/>
          <w:bCs/>
          <w:sz w:val="32"/>
          <w:szCs w:val="32"/>
        </w:rPr>
        <w:t>2.1.账号注册</w:t>
      </w:r>
    </w:p>
    <w:p w:rsidR="00346889" w:rsidRDefault="00B46C9C">
      <w:pPr>
        <w:spacing w:line="360" w:lineRule="auto"/>
        <w:ind w:firstLineChars="200" w:firstLine="640"/>
        <w:jc w:val="lef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通过浏览器进入北京北大方正软件职业技术学院继续教育学院官方网站（网址：</w:t>
      </w:r>
      <w:hyperlink r:id="rId10" w:history="1">
        <w:r>
          <w:rPr>
            <w:rStyle w:val="a9"/>
            <w:rFonts w:ascii="仿宋" w:eastAsia="仿宋" w:hAnsi="仿宋" w:cs="仿宋" w:hint="eastAsia"/>
            <w:sz w:val="32"/>
            <w:szCs w:val="32"/>
          </w:rPr>
          <w:t>http://sce.pfc.cn/</w:t>
        </w:r>
      </w:hyperlink>
      <w:r>
        <w:rPr>
          <w:rFonts w:ascii="仿宋" w:eastAsia="仿宋" w:hAnsi="仿宋" w:cs="仿宋" w:hint="eastAsia"/>
          <w:color w:val="000000" w:themeColor="text1"/>
          <w:sz w:val="32"/>
          <w:szCs w:val="32"/>
        </w:rPr>
        <w:t>），点击右上角【注册】，进入注册页面。</w:t>
      </w:r>
    </w:p>
    <w:p w:rsidR="00346889" w:rsidRDefault="00B46C9C">
      <w:pPr>
        <w:spacing w:line="360" w:lineRule="auto"/>
        <w:ind w:firstLineChars="200" w:firstLine="560"/>
        <w:jc w:val="left"/>
        <w:rPr>
          <w:rFonts w:ascii="仿宋" w:eastAsia="仿宋" w:hAnsi="仿宋"/>
          <w:color w:val="000000" w:themeColor="text1"/>
          <w:sz w:val="32"/>
          <w:szCs w:val="32"/>
        </w:rPr>
      </w:pPr>
      <w:r>
        <w:rPr>
          <w:rFonts w:ascii="宋体" w:eastAsia="宋体" w:hAnsi="宋体" w:hint="eastAsia"/>
          <w:noProof/>
          <w:sz w:val="28"/>
          <w:szCs w:val="28"/>
        </w:rPr>
        <w:lastRenderedPageBreak/>
        <w:drawing>
          <wp:anchor distT="0" distB="0" distL="114300" distR="114300" simplePos="0" relativeHeight="251659264" behindDoc="0" locked="0" layoutInCell="1" allowOverlap="1">
            <wp:simplePos x="0" y="0"/>
            <wp:positionH relativeFrom="page">
              <wp:posOffset>287655</wp:posOffset>
            </wp:positionH>
            <wp:positionV relativeFrom="margin">
              <wp:posOffset>235585</wp:posOffset>
            </wp:positionV>
            <wp:extent cx="6925310" cy="3857625"/>
            <wp:effectExtent l="0" t="0" r="8890" b="952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25310" cy="3857625"/>
                    </a:xfrm>
                    <a:prstGeom prst="rect">
                      <a:avLst/>
                    </a:prstGeom>
                  </pic:spPr>
                </pic:pic>
              </a:graphicData>
            </a:graphic>
          </wp:anchor>
        </w:drawing>
      </w:r>
    </w:p>
    <w:p w:rsidR="00346889" w:rsidRDefault="00B46C9C">
      <w:pPr>
        <w:spacing w:line="360" w:lineRule="auto"/>
        <w:ind w:firstLineChars="200" w:firstLine="640"/>
        <w:jc w:val="left"/>
        <w:rPr>
          <w:rFonts w:ascii="仿宋" w:eastAsia="仿宋" w:hAnsi="仿宋"/>
          <w:color w:val="000000" w:themeColor="text1"/>
          <w:sz w:val="32"/>
          <w:szCs w:val="32"/>
        </w:rPr>
      </w:pPr>
      <w:r>
        <w:rPr>
          <w:rFonts w:ascii="仿宋" w:eastAsia="仿宋" w:hAnsi="仿宋" w:hint="eastAsia"/>
          <w:color w:val="000000" w:themeColor="text1"/>
          <w:sz w:val="32"/>
          <w:szCs w:val="32"/>
        </w:rPr>
        <w:t>填写相关注册信息，点击【立即注册】。（注：请确保电子邮箱地址准确且处于正常状态，以便接收账号激活确认邮件及后续密码忘记找回使用）</w:t>
      </w:r>
    </w:p>
    <w:p w:rsidR="00346889" w:rsidRDefault="00B46C9C">
      <w:pPr>
        <w:spacing w:line="360" w:lineRule="auto"/>
        <w:ind w:firstLineChars="200" w:firstLine="640"/>
        <w:jc w:val="left"/>
        <w:rPr>
          <w:rFonts w:ascii="仿宋" w:eastAsia="仿宋" w:hAnsi="仿宋"/>
          <w:color w:val="000000" w:themeColor="text1"/>
          <w:sz w:val="32"/>
          <w:szCs w:val="32"/>
        </w:rPr>
      </w:pPr>
      <w:r>
        <w:rPr>
          <w:rFonts w:ascii="仿宋" w:eastAsia="仿宋" w:hAnsi="仿宋" w:hint="eastAsia"/>
          <w:noProof/>
          <w:color w:val="000000" w:themeColor="text1"/>
          <w:sz w:val="32"/>
          <w:szCs w:val="32"/>
        </w:rPr>
        <w:lastRenderedPageBreak/>
        <w:drawing>
          <wp:inline distT="0" distB="0" distL="0" distR="0">
            <wp:extent cx="4923790" cy="35140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61358" cy="3541341"/>
                    </a:xfrm>
                    <a:prstGeom prst="rect">
                      <a:avLst/>
                    </a:prstGeom>
                  </pic:spPr>
                </pic:pic>
              </a:graphicData>
            </a:graphic>
          </wp:inline>
        </w:drawing>
      </w:r>
    </w:p>
    <w:p w:rsidR="00346889" w:rsidRDefault="00B46C9C">
      <w:pPr>
        <w:spacing w:line="360" w:lineRule="auto"/>
        <w:ind w:firstLineChars="200" w:firstLine="640"/>
        <w:jc w:val="left"/>
        <w:rPr>
          <w:rFonts w:ascii="仿宋" w:eastAsia="仿宋" w:hAnsi="仿宋"/>
          <w:color w:val="000000" w:themeColor="text1"/>
          <w:sz w:val="32"/>
          <w:szCs w:val="32"/>
        </w:rPr>
      </w:pPr>
      <w:r>
        <w:rPr>
          <w:rFonts w:ascii="仿宋" w:eastAsia="仿宋" w:hAnsi="仿宋" w:hint="eastAsia"/>
          <w:noProof/>
          <w:color w:val="000000" w:themeColor="text1"/>
          <w:sz w:val="32"/>
          <w:szCs w:val="32"/>
        </w:rPr>
        <w:drawing>
          <wp:anchor distT="0" distB="0" distL="114300" distR="114300" simplePos="0" relativeHeight="251660288" behindDoc="0" locked="0" layoutInCell="1" allowOverlap="1">
            <wp:simplePos x="0" y="0"/>
            <wp:positionH relativeFrom="margin">
              <wp:posOffset>-457200</wp:posOffset>
            </wp:positionH>
            <wp:positionV relativeFrom="margin">
              <wp:posOffset>5581650</wp:posOffset>
            </wp:positionV>
            <wp:extent cx="6286500" cy="288226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6500" cy="2882265"/>
                    </a:xfrm>
                    <a:prstGeom prst="rect">
                      <a:avLst/>
                    </a:prstGeom>
                  </pic:spPr>
                </pic:pic>
              </a:graphicData>
            </a:graphic>
          </wp:anchor>
        </w:drawing>
      </w:r>
      <w:r>
        <w:rPr>
          <w:rFonts w:ascii="仿宋" w:eastAsia="仿宋" w:hAnsi="仿宋" w:hint="eastAsia"/>
          <w:color w:val="000000" w:themeColor="text1"/>
          <w:sz w:val="32"/>
          <w:szCs w:val="32"/>
        </w:rPr>
        <w:t>注册完成后，收到注册成功提示，并前往邮箱进行激活。收到邮件后，点击邮件内链接进行账号的激活，如无法直接点开链接，可将链接进行复制并在浏览器内粘贴打开。激活成功后系统稍后会自动跳转回官方网站进行登录，如无跳转，也可重新进入官方网站进行账户的登录。</w:t>
      </w:r>
    </w:p>
    <w:p w:rsidR="00346889" w:rsidRDefault="00346889">
      <w:pPr>
        <w:spacing w:line="360" w:lineRule="auto"/>
        <w:ind w:firstLineChars="200" w:firstLine="640"/>
        <w:jc w:val="left"/>
        <w:rPr>
          <w:rFonts w:ascii="仿宋" w:eastAsia="仿宋" w:hAnsi="仿宋"/>
          <w:color w:val="000000" w:themeColor="text1"/>
          <w:sz w:val="32"/>
          <w:szCs w:val="32"/>
        </w:rPr>
      </w:pPr>
    </w:p>
    <w:p w:rsidR="00346889" w:rsidRDefault="00B46C9C">
      <w:pPr>
        <w:spacing w:line="360" w:lineRule="auto"/>
        <w:jc w:val="left"/>
        <w:rPr>
          <w:rFonts w:ascii="仿宋" w:eastAsia="仿宋" w:hAnsi="仿宋" w:cs="仿宋"/>
          <w:b/>
          <w:bCs/>
          <w:sz w:val="32"/>
          <w:szCs w:val="32"/>
        </w:rPr>
      </w:pPr>
      <w:r>
        <w:rPr>
          <w:rFonts w:ascii="仿宋" w:eastAsia="仿宋" w:hAnsi="仿宋" w:cs="仿宋" w:hint="eastAsia"/>
          <w:b/>
          <w:bCs/>
          <w:sz w:val="32"/>
          <w:szCs w:val="32"/>
        </w:rPr>
        <w:lastRenderedPageBreak/>
        <w:t>2.2.账号登录</w:t>
      </w:r>
    </w:p>
    <w:p w:rsidR="00346889" w:rsidRDefault="00B46C9C">
      <w:pPr>
        <w:spacing w:line="360" w:lineRule="auto"/>
        <w:ind w:firstLineChars="200" w:firstLine="640"/>
        <w:jc w:val="left"/>
        <w:rPr>
          <w:rFonts w:ascii="仿宋" w:eastAsia="仿宋" w:hAnsi="仿宋"/>
          <w:color w:val="000000" w:themeColor="text1"/>
          <w:sz w:val="32"/>
          <w:szCs w:val="32"/>
        </w:rPr>
      </w:pPr>
      <w:r>
        <w:rPr>
          <w:rFonts w:ascii="仿宋" w:eastAsia="仿宋" w:hAnsi="仿宋" w:hint="eastAsia"/>
          <w:noProof/>
          <w:color w:val="000000" w:themeColor="text1"/>
          <w:sz w:val="32"/>
          <w:szCs w:val="32"/>
        </w:rPr>
        <w:drawing>
          <wp:anchor distT="0" distB="0" distL="114300" distR="114300" simplePos="0" relativeHeight="251661312" behindDoc="0" locked="0" layoutInCell="1" allowOverlap="1">
            <wp:simplePos x="0" y="0"/>
            <wp:positionH relativeFrom="page">
              <wp:posOffset>290830</wp:posOffset>
            </wp:positionH>
            <wp:positionV relativeFrom="margin">
              <wp:posOffset>1781175</wp:posOffset>
            </wp:positionV>
            <wp:extent cx="6979285" cy="219075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79285" cy="2190750"/>
                    </a:xfrm>
                    <a:prstGeom prst="rect">
                      <a:avLst/>
                    </a:prstGeom>
                  </pic:spPr>
                </pic:pic>
              </a:graphicData>
            </a:graphic>
          </wp:anchor>
        </w:drawing>
      </w:r>
      <w:r>
        <w:rPr>
          <w:rFonts w:ascii="仿宋" w:eastAsia="仿宋" w:hAnsi="仿宋" w:hint="eastAsia"/>
          <w:color w:val="000000" w:themeColor="text1"/>
          <w:sz w:val="32"/>
          <w:szCs w:val="32"/>
        </w:rPr>
        <w:t>通过北京北大方正软件职业技术学院继续教育学院官方网站（网址：</w:t>
      </w:r>
      <w:hyperlink r:id="rId15" w:history="1">
        <w:r>
          <w:rPr>
            <w:rStyle w:val="a9"/>
            <w:rFonts w:ascii="仿宋" w:eastAsia="仿宋" w:hAnsi="仿宋"/>
            <w:sz w:val="32"/>
            <w:szCs w:val="32"/>
          </w:rPr>
          <w:t>http://sce.pfc.cn/</w:t>
        </w:r>
      </w:hyperlink>
      <w:r>
        <w:rPr>
          <w:rFonts w:ascii="仿宋" w:eastAsia="仿宋" w:hAnsi="仿宋" w:hint="eastAsia"/>
          <w:color w:val="000000" w:themeColor="text1"/>
          <w:sz w:val="32"/>
          <w:szCs w:val="32"/>
        </w:rPr>
        <w:t>），点击右上角【登录】，进入登陆页面，输入注册完成的账号密码，点击【登录】。</w:t>
      </w:r>
    </w:p>
    <w:p w:rsidR="00346889" w:rsidRDefault="00346889">
      <w:pPr>
        <w:spacing w:line="360" w:lineRule="auto"/>
        <w:ind w:firstLineChars="200" w:firstLine="640"/>
        <w:jc w:val="left"/>
        <w:rPr>
          <w:rFonts w:ascii="仿宋" w:eastAsia="仿宋" w:hAnsi="仿宋"/>
          <w:color w:val="000000" w:themeColor="text1"/>
          <w:sz w:val="32"/>
          <w:szCs w:val="32"/>
        </w:rPr>
      </w:pPr>
    </w:p>
    <w:p w:rsidR="00346889" w:rsidRDefault="00B46C9C">
      <w:pPr>
        <w:spacing w:line="360" w:lineRule="auto"/>
        <w:ind w:firstLineChars="200" w:firstLine="640"/>
        <w:jc w:val="left"/>
        <w:rPr>
          <w:rFonts w:ascii="仿宋" w:eastAsia="仿宋" w:hAnsi="仿宋"/>
          <w:color w:val="000000" w:themeColor="text1"/>
          <w:sz w:val="32"/>
          <w:szCs w:val="32"/>
        </w:rPr>
      </w:pPr>
      <w:r>
        <w:rPr>
          <w:rFonts w:ascii="仿宋" w:eastAsia="仿宋" w:hAnsi="仿宋" w:hint="eastAsia"/>
          <w:color w:val="000000" w:themeColor="text1"/>
          <w:sz w:val="32"/>
          <w:szCs w:val="32"/>
        </w:rPr>
        <w:t>登录成功后，系统自动跳转回官方网站页面，点击右上角【会员中心】进行相关资料的修改。</w:t>
      </w:r>
    </w:p>
    <w:p w:rsidR="00346889" w:rsidRDefault="00B46C9C">
      <w:pPr>
        <w:rPr>
          <w:rFonts w:ascii="仿宋" w:eastAsia="仿宋" w:hAnsi="仿宋"/>
          <w:sz w:val="32"/>
          <w:szCs w:val="32"/>
        </w:rPr>
      </w:pPr>
      <w:r>
        <w:rPr>
          <w:rFonts w:ascii="仿宋" w:eastAsia="仿宋" w:hAnsi="仿宋" w:hint="eastAsia"/>
          <w:noProof/>
          <w:color w:val="000000" w:themeColor="text1"/>
          <w:sz w:val="32"/>
          <w:szCs w:val="32"/>
        </w:rPr>
        <w:drawing>
          <wp:anchor distT="0" distB="0" distL="114300" distR="114300" simplePos="0" relativeHeight="251662336" behindDoc="0" locked="0" layoutInCell="1" allowOverlap="1">
            <wp:simplePos x="0" y="0"/>
            <wp:positionH relativeFrom="margin">
              <wp:posOffset>-803910</wp:posOffset>
            </wp:positionH>
            <wp:positionV relativeFrom="margin">
              <wp:posOffset>5225415</wp:posOffset>
            </wp:positionV>
            <wp:extent cx="7014845" cy="215265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14845" cy="2152650"/>
                    </a:xfrm>
                    <a:prstGeom prst="rect">
                      <a:avLst/>
                    </a:prstGeom>
                  </pic:spPr>
                </pic:pic>
              </a:graphicData>
            </a:graphic>
          </wp:anchor>
        </w:drawing>
      </w:r>
    </w:p>
    <w:p w:rsidR="00346889" w:rsidRDefault="00B46C9C">
      <w:pPr>
        <w:spacing w:line="360" w:lineRule="auto"/>
        <w:jc w:val="left"/>
        <w:rPr>
          <w:rFonts w:ascii="仿宋" w:eastAsia="仿宋" w:hAnsi="仿宋" w:cs="仿宋"/>
          <w:sz w:val="32"/>
          <w:szCs w:val="32"/>
        </w:rPr>
      </w:pPr>
      <w:r>
        <w:rPr>
          <w:rFonts w:ascii="仿宋" w:eastAsia="仿宋" w:hAnsi="仿宋" w:cs="仿宋" w:hint="eastAsia"/>
          <w:b/>
          <w:bCs/>
          <w:sz w:val="32"/>
          <w:szCs w:val="32"/>
        </w:rPr>
        <w:t>2.3.报名缴费</w:t>
      </w:r>
      <w:r>
        <w:rPr>
          <w:rFonts w:ascii="仿宋" w:eastAsia="仿宋" w:hAnsi="仿宋" w:cs="仿宋" w:hint="eastAsia"/>
          <w:sz w:val="32"/>
          <w:szCs w:val="32"/>
        </w:rPr>
        <w:tab/>
      </w:r>
    </w:p>
    <w:p w:rsidR="00346889" w:rsidRDefault="00B46C9C">
      <w:pPr>
        <w:spacing w:line="360" w:lineRule="auto"/>
        <w:ind w:firstLineChars="200" w:firstLine="640"/>
        <w:jc w:val="left"/>
        <w:rPr>
          <w:rFonts w:ascii="仿宋" w:eastAsia="仿宋" w:hAnsi="仿宋"/>
          <w:color w:val="000000" w:themeColor="text1"/>
          <w:sz w:val="32"/>
          <w:szCs w:val="32"/>
        </w:rPr>
      </w:pPr>
      <w:r>
        <w:rPr>
          <w:rFonts w:ascii="仿宋" w:eastAsia="仿宋" w:hAnsi="仿宋" w:hint="eastAsia"/>
          <w:color w:val="000000" w:themeColor="text1"/>
          <w:sz w:val="32"/>
          <w:szCs w:val="32"/>
        </w:rPr>
        <w:t>进入【会员中心】后，选择【个人资料】</w:t>
      </w:r>
      <w:r>
        <w:rPr>
          <w:rFonts w:ascii="仿宋" w:eastAsia="仿宋" w:hAnsi="仿宋" w:hint="eastAsia"/>
          <w:color w:val="000000" w:themeColor="text1"/>
          <w:sz w:val="32"/>
          <w:szCs w:val="32"/>
        </w:rPr>
        <w:sym w:font="Wingdings" w:char="F0F0"/>
      </w:r>
      <w:r>
        <w:rPr>
          <w:rFonts w:ascii="仿宋" w:eastAsia="仿宋" w:hAnsi="仿宋" w:hint="eastAsia"/>
          <w:color w:val="000000" w:themeColor="text1"/>
          <w:sz w:val="32"/>
          <w:szCs w:val="32"/>
        </w:rPr>
        <w:t>【修改个人</w:t>
      </w:r>
      <w:r>
        <w:rPr>
          <w:rFonts w:ascii="仿宋" w:eastAsia="仿宋" w:hAnsi="仿宋" w:hint="eastAsia"/>
          <w:color w:val="000000" w:themeColor="text1"/>
          <w:sz w:val="32"/>
          <w:szCs w:val="32"/>
        </w:rPr>
        <w:lastRenderedPageBreak/>
        <w:t>资料】，完成相关信息的补充填写，其中姓名、手机号、准考证号及身份证号务必填写准确并仔细核对，以保证工作人员在后期缴费确认及个人信息核对时准确无误。</w:t>
      </w:r>
    </w:p>
    <w:p w:rsidR="00346889" w:rsidRDefault="00B46C9C">
      <w:pPr>
        <w:rPr>
          <w:rFonts w:ascii="仿宋" w:eastAsia="仿宋" w:hAnsi="仿宋"/>
          <w:sz w:val="32"/>
          <w:szCs w:val="32"/>
        </w:rPr>
      </w:pPr>
      <w:r>
        <w:rPr>
          <w:rFonts w:ascii="仿宋" w:eastAsia="仿宋" w:hAnsi="仿宋" w:hint="eastAsia"/>
          <w:noProof/>
          <w:color w:val="000000" w:themeColor="text1"/>
          <w:sz w:val="32"/>
          <w:szCs w:val="32"/>
        </w:rPr>
        <w:drawing>
          <wp:inline distT="0" distB="0" distL="114300" distR="114300">
            <wp:extent cx="5264785" cy="1823085"/>
            <wp:effectExtent l="0" t="0" r="8255" b="5715"/>
            <wp:docPr id="16" name="图片 16"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6"/>
                    <pic:cNvPicPr>
                      <a:picLocks noChangeAspect="1"/>
                    </pic:cNvPicPr>
                  </pic:nvPicPr>
                  <pic:blipFill>
                    <a:blip r:embed="rId17" cstate="print"/>
                    <a:stretch>
                      <a:fillRect/>
                    </a:stretch>
                  </pic:blipFill>
                  <pic:spPr>
                    <a:xfrm>
                      <a:off x="0" y="0"/>
                      <a:ext cx="5264785" cy="1823085"/>
                    </a:xfrm>
                    <a:prstGeom prst="rect">
                      <a:avLst/>
                    </a:prstGeom>
                  </pic:spPr>
                </pic:pic>
              </a:graphicData>
            </a:graphic>
          </wp:inline>
        </w:drawing>
      </w:r>
    </w:p>
    <w:p w:rsidR="00346889" w:rsidRDefault="00B46C9C">
      <w:pPr>
        <w:spacing w:line="360" w:lineRule="auto"/>
        <w:ind w:firstLineChars="200" w:firstLine="640"/>
        <w:jc w:val="left"/>
        <w:rPr>
          <w:rFonts w:ascii="仿宋" w:eastAsia="仿宋" w:hAnsi="仿宋"/>
          <w:color w:val="000000" w:themeColor="text1"/>
          <w:sz w:val="32"/>
          <w:szCs w:val="32"/>
        </w:rPr>
      </w:pPr>
      <w:r>
        <w:rPr>
          <w:rFonts w:ascii="仿宋" w:eastAsia="仿宋" w:hAnsi="仿宋" w:hint="eastAsia"/>
          <w:color w:val="000000" w:themeColor="text1"/>
          <w:sz w:val="32"/>
          <w:szCs w:val="32"/>
        </w:rPr>
        <w:t>在【</w:t>
      </w:r>
      <w:r>
        <w:rPr>
          <w:rFonts w:ascii="仿宋" w:eastAsia="仿宋" w:hAnsi="仿宋" w:cs="仿宋" w:hint="eastAsia"/>
          <w:sz w:val="32"/>
          <w:szCs w:val="32"/>
        </w:rPr>
        <w:t>已在考试院报考课程</w:t>
      </w:r>
      <w:r>
        <w:rPr>
          <w:rFonts w:ascii="仿宋" w:eastAsia="仿宋" w:hAnsi="仿宋" w:hint="eastAsia"/>
          <w:color w:val="000000" w:themeColor="text1"/>
          <w:sz w:val="32"/>
          <w:szCs w:val="32"/>
        </w:rPr>
        <w:t>】处填写已报的非笔试、实践类课程的名称。</w:t>
      </w:r>
    </w:p>
    <w:p w:rsidR="00346889" w:rsidRDefault="00B46C9C">
      <w:pPr>
        <w:spacing w:line="360" w:lineRule="auto"/>
        <w:ind w:firstLineChars="200" w:firstLine="640"/>
        <w:jc w:val="left"/>
        <w:rPr>
          <w:rFonts w:ascii="仿宋" w:eastAsia="仿宋" w:hAnsi="仿宋"/>
          <w:color w:val="000000" w:themeColor="text1"/>
          <w:sz w:val="32"/>
          <w:szCs w:val="32"/>
        </w:rPr>
      </w:pPr>
      <w:r>
        <w:rPr>
          <w:rFonts w:ascii="仿宋" w:eastAsia="仿宋" w:hAnsi="仿宋" w:hint="eastAsia"/>
          <w:color w:val="000000" w:themeColor="text1"/>
          <w:sz w:val="32"/>
          <w:szCs w:val="32"/>
        </w:rPr>
        <w:t>按照北京考试院的安排，本次可报的非笔试、实践类课程有：</w:t>
      </w:r>
    </w:p>
    <w:p w:rsidR="00346889" w:rsidRDefault="00B46C9C">
      <w:pPr>
        <w:spacing w:line="360" w:lineRule="auto"/>
        <w:jc w:val="left"/>
        <w:rPr>
          <w:rFonts w:ascii="宋体" w:eastAsia="宋体" w:hAnsi="宋体"/>
          <w:b/>
          <w:bCs/>
          <w:sz w:val="28"/>
          <w:szCs w:val="28"/>
        </w:rPr>
      </w:pPr>
      <w:r>
        <w:rPr>
          <w:noProof/>
        </w:rPr>
        <w:drawing>
          <wp:inline distT="0" distB="0" distL="114300" distR="114300">
            <wp:extent cx="5272405" cy="1741170"/>
            <wp:effectExtent l="0" t="0" r="635" b="1143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cstate="print"/>
                    <a:stretch>
                      <a:fillRect/>
                    </a:stretch>
                  </pic:blipFill>
                  <pic:spPr>
                    <a:xfrm>
                      <a:off x="0" y="0"/>
                      <a:ext cx="5272405" cy="1741170"/>
                    </a:xfrm>
                    <a:prstGeom prst="rect">
                      <a:avLst/>
                    </a:prstGeom>
                    <a:noFill/>
                    <a:ln>
                      <a:noFill/>
                    </a:ln>
                  </pic:spPr>
                </pic:pic>
              </a:graphicData>
            </a:graphic>
          </wp:inline>
        </w:drawing>
      </w:r>
    </w:p>
    <w:p w:rsidR="00346889" w:rsidRDefault="00B46C9C">
      <w:pPr>
        <w:spacing w:line="360" w:lineRule="auto"/>
        <w:jc w:val="left"/>
        <w:rPr>
          <w:rFonts w:ascii="仿宋" w:eastAsia="仿宋" w:hAnsi="仿宋"/>
          <w:b/>
          <w:bCs/>
          <w:sz w:val="22"/>
        </w:rPr>
      </w:pPr>
      <w:r>
        <w:rPr>
          <w:rFonts w:ascii="仿宋" w:eastAsia="仿宋" w:hAnsi="仿宋" w:hint="eastAsia"/>
          <w:b/>
          <w:bCs/>
          <w:sz w:val="22"/>
        </w:rPr>
        <w:t>（可填写课程名称，也可填写课程名称后面的课程代码）</w:t>
      </w:r>
    </w:p>
    <w:p w:rsidR="00346889" w:rsidRDefault="00B46C9C">
      <w:pPr>
        <w:spacing w:line="360" w:lineRule="auto"/>
        <w:jc w:val="left"/>
        <w:rPr>
          <w:rFonts w:ascii="宋体" w:eastAsia="宋体" w:hAnsi="宋体"/>
          <w:b/>
          <w:bCs/>
          <w:sz w:val="28"/>
          <w:szCs w:val="28"/>
        </w:rPr>
      </w:pPr>
      <w:r>
        <w:rPr>
          <w:rFonts w:ascii="仿宋" w:eastAsia="仿宋" w:hAnsi="仿宋" w:hint="eastAsia"/>
          <w:noProof/>
          <w:sz w:val="32"/>
          <w:szCs w:val="32"/>
        </w:rPr>
        <w:lastRenderedPageBreak/>
        <w:drawing>
          <wp:inline distT="0" distB="0" distL="114300" distR="114300">
            <wp:extent cx="5267960" cy="3921125"/>
            <wp:effectExtent l="0" t="0" r="5080" b="10795"/>
            <wp:docPr id="8" name="图片 8" descr="b1890840b99638c3062eb976f28b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1890840b99638c3062eb976f28b345"/>
                    <pic:cNvPicPr>
                      <a:picLocks noChangeAspect="1"/>
                    </pic:cNvPicPr>
                  </pic:nvPicPr>
                  <pic:blipFill>
                    <a:blip r:embed="rId19" cstate="print"/>
                    <a:srcRect b="10830"/>
                    <a:stretch>
                      <a:fillRect/>
                    </a:stretch>
                  </pic:blipFill>
                  <pic:spPr>
                    <a:xfrm>
                      <a:off x="0" y="0"/>
                      <a:ext cx="5267960" cy="3921125"/>
                    </a:xfrm>
                    <a:prstGeom prst="rect">
                      <a:avLst/>
                    </a:prstGeom>
                  </pic:spPr>
                </pic:pic>
              </a:graphicData>
            </a:graphic>
          </wp:inline>
        </w:drawing>
      </w:r>
    </w:p>
    <w:p w:rsidR="00346889" w:rsidRDefault="00B46C9C">
      <w:pPr>
        <w:spacing w:line="360" w:lineRule="auto"/>
        <w:ind w:firstLineChars="200" w:firstLine="640"/>
        <w:jc w:val="left"/>
        <w:rPr>
          <w:rFonts w:ascii="仿宋" w:eastAsia="仿宋" w:hAnsi="仿宋"/>
          <w:color w:val="000000" w:themeColor="text1"/>
          <w:sz w:val="32"/>
          <w:szCs w:val="32"/>
        </w:rPr>
      </w:pPr>
      <w:r>
        <w:rPr>
          <w:rFonts w:ascii="仿宋" w:eastAsia="仿宋" w:hAnsi="仿宋" w:hint="eastAsia"/>
          <w:color w:val="000000" w:themeColor="text1"/>
          <w:sz w:val="32"/>
          <w:szCs w:val="32"/>
        </w:rPr>
        <w:t>信息修改完成后点击【提交】，出现“成功提示页面”，稍后系统自行跳转回官方网站首页。若未能自行跳转，也可直接关闭页面，回到官方网站首页。</w:t>
      </w:r>
    </w:p>
    <w:p w:rsidR="00346889" w:rsidRDefault="00346889">
      <w:pPr>
        <w:spacing w:line="360" w:lineRule="auto"/>
        <w:jc w:val="left"/>
        <w:rPr>
          <w:rFonts w:ascii="宋体" w:eastAsia="宋体" w:hAnsi="宋体"/>
          <w:b/>
          <w:bCs/>
          <w:sz w:val="28"/>
          <w:szCs w:val="28"/>
        </w:rPr>
      </w:pPr>
    </w:p>
    <w:p w:rsidR="00346889" w:rsidRDefault="00B46C9C">
      <w:pPr>
        <w:spacing w:line="360" w:lineRule="auto"/>
        <w:ind w:firstLineChars="200" w:firstLine="640"/>
        <w:jc w:val="left"/>
        <w:rPr>
          <w:rFonts w:ascii="宋体" w:eastAsia="宋体" w:hAnsi="宋体"/>
          <w:b/>
          <w:bCs/>
          <w:sz w:val="28"/>
          <w:szCs w:val="28"/>
        </w:rPr>
      </w:pPr>
      <w:r>
        <w:rPr>
          <w:rFonts w:ascii="仿宋" w:eastAsia="仿宋" w:hAnsi="仿宋" w:hint="eastAsia"/>
          <w:color w:val="000000" w:themeColor="text1"/>
          <w:sz w:val="32"/>
          <w:szCs w:val="32"/>
        </w:rPr>
        <w:t>点击【会员中心】，再次确认信息无误。确认后扫描页面中的支付宝二维码，按照所报课程数目进行缴费。每门课程报名费110元。</w:t>
      </w:r>
    </w:p>
    <w:p w:rsidR="00346889" w:rsidRDefault="00B46C9C">
      <w:pPr>
        <w:spacing w:line="360" w:lineRule="auto"/>
        <w:jc w:val="left"/>
        <w:rPr>
          <w:rFonts w:ascii="仿宋" w:eastAsia="仿宋" w:hAnsi="仿宋"/>
          <w:color w:val="000000" w:themeColor="text1"/>
          <w:sz w:val="32"/>
          <w:szCs w:val="32"/>
        </w:rPr>
      </w:pPr>
      <w:r>
        <w:rPr>
          <w:rFonts w:ascii="仿宋" w:eastAsia="仿宋" w:hAnsi="仿宋" w:hint="eastAsia"/>
          <w:noProof/>
          <w:color w:val="000000" w:themeColor="text1"/>
          <w:sz w:val="32"/>
          <w:szCs w:val="32"/>
        </w:rPr>
        <w:lastRenderedPageBreak/>
        <w:drawing>
          <wp:inline distT="0" distB="0" distL="114300" distR="114300">
            <wp:extent cx="5267960" cy="3193143"/>
            <wp:effectExtent l="0" t="0" r="0" b="0"/>
            <wp:docPr id="9" name="图片 9" descr="d555edecd035190a4308fae3008cf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555edecd035190a4308fae3008cf63"/>
                    <pic:cNvPicPr>
                      <a:picLocks noChangeAspect="1"/>
                    </pic:cNvPicPr>
                  </pic:nvPicPr>
                  <pic:blipFill>
                    <a:blip r:embed="rId20" cstate="print"/>
                    <a:srcRect b="9532"/>
                    <a:stretch>
                      <a:fillRect/>
                    </a:stretch>
                  </pic:blipFill>
                  <pic:spPr>
                    <a:xfrm>
                      <a:off x="0" y="0"/>
                      <a:ext cx="5273509" cy="3196506"/>
                    </a:xfrm>
                    <a:prstGeom prst="rect">
                      <a:avLst/>
                    </a:prstGeom>
                  </pic:spPr>
                </pic:pic>
              </a:graphicData>
            </a:graphic>
          </wp:inline>
        </w:drawing>
      </w:r>
    </w:p>
    <w:p w:rsidR="00346889" w:rsidRDefault="00B46C9C">
      <w:pPr>
        <w:spacing w:line="360" w:lineRule="auto"/>
        <w:ind w:firstLineChars="200" w:firstLine="643"/>
        <w:jc w:val="left"/>
        <w:rPr>
          <w:rFonts w:ascii="仿宋" w:eastAsia="仿宋" w:hAnsi="仿宋"/>
          <w:b/>
          <w:bCs/>
          <w:color w:val="000000" w:themeColor="text1"/>
          <w:sz w:val="32"/>
          <w:szCs w:val="32"/>
        </w:rPr>
      </w:pPr>
      <w:r>
        <w:rPr>
          <w:rFonts w:ascii="仿宋" w:eastAsia="仿宋" w:hAnsi="仿宋" w:hint="eastAsia"/>
          <w:b/>
          <w:bCs/>
          <w:color w:val="000000" w:themeColor="text1"/>
          <w:sz w:val="32"/>
          <w:szCs w:val="32"/>
        </w:rPr>
        <w:t>学生需支付费用=报名课程数目*110元</w:t>
      </w:r>
    </w:p>
    <w:p w:rsidR="00346889" w:rsidRDefault="00B46C9C">
      <w:pPr>
        <w:spacing w:line="360" w:lineRule="auto"/>
        <w:ind w:firstLineChars="200" w:firstLine="640"/>
        <w:jc w:val="left"/>
        <w:rPr>
          <w:rFonts w:ascii="仿宋" w:eastAsia="仿宋" w:hAnsi="仿宋"/>
          <w:color w:val="000000" w:themeColor="text1"/>
          <w:sz w:val="32"/>
          <w:szCs w:val="32"/>
        </w:rPr>
      </w:pPr>
      <w:r>
        <w:rPr>
          <w:rFonts w:ascii="仿宋" w:eastAsia="仿宋" w:hAnsi="仿宋" w:hint="eastAsia"/>
          <w:color w:val="000000" w:themeColor="text1"/>
          <w:sz w:val="32"/>
          <w:szCs w:val="32"/>
        </w:rPr>
        <w:t>支付前务必确认支付课程数目，核对无误后再进行支付。支付过程中如对所报课程或订单有疑问，可与北京北大方正软件职业技术学院自考办联系。</w:t>
      </w:r>
    </w:p>
    <w:p w:rsidR="00346889" w:rsidRDefault="00B46C9C">
      <w:pPr>
        <w:spacing w:line="360" w:lineRule="auto"/>
        <w:ind w:firstLineChars="200" w:firstLine="640"/>
        <w:jc w:val="left"/>
        <w:rPr>
          <w:rFonts w:ascii="仿宋" w:eastAsia="仿宋" w:hAnsi="仿宋"/>
          <w:color w:val="000000" w:themeColor="text1"/>
          <w:sz w:val="32"/>
          <w:szCs w:val="32"/>
        </w:rPr>
      </w:pPr>
      <w:r>
        <w:rPr>
          <w:rFonts w:ascii="仿宋" w:eastAsia="仿宋" w:hAnsi="仿宋" w:hint="eastAsia"/>
          <w:color w:val="000000" w:themeColor="text1"/>
          <w:sz w:val="32"/>
          <w:szCs w:val="32"/>
        </w:rPr>
        <w:t>支付时，请务必在备注栏处备注好“</w:t>
      </w:r>
      <w:r>
        <w:rPr>
          <w:rFonts w:ascii="仿宋" w:eastAsia="仿宋" w:hAnsi="仿宋" w:hint="eastAsia"/>
          <w:b/>
          <w:color w:val="000000" w:themeColor="text1"/>
          <w:sz w:val="32"/>
          <w:szCs w:val="32"/>
        </w:rPr>
        <w:t>姓名+报名课程数</w:t>
      </w:r>
      <w:r>
        <w:rPr>
          <w:rFonts w:ascii="仿宋" w:eastAsia="仿宋" w:hAnsi="仿宋" w:hint="eastAsia"/>
          <w:color w:val="000000" w:themeColor="text1"/>
          <w:sz w:val="32"/>
          <w:szCs w:val="32"/>
        </w:rPr>
        <w:t>”。</w:t>
      </w:r>
    </w:p>
    <w:p w:rsidR="00346889" w:rsidRDefault="00B46C9C">
      <w:pPr>
        <w:spacing w:line="360" w:lineRule="auto"/>
        <w:jc w:val="center"/>
      </w:pPr>
      <w:r>
        <w:rPr>
          <w:noProof/>
        </w:rPr>
        <w:drawing>
          <wp:inline distT="0" distB="0" distL="114300" distR="114300">
            <wp:extent cx="4297680" cy="1866900"/>
            <wp:effectExtent l="0" t="0" r="0" b="762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1" cstate="print"/>
                    <a:stretch>
                      <a:fillRect/>
                    </a:stretch>
                  </pic:blipFill>
                  <pic:spPr>
                    <a:xfrm>
                      <a:off x="0" y="0"/>
                      <a:ext cx="4297680" cy="1866900"/>
                    </a:xfrm>
                    <a:prstGeom prst="rect">
                      <a:avLst/>
                    </a:prstGeom>
                    <a:noFill/>
                    <a:ln>
                      <a:noFill/>
                    </a:ln>
                  </pic:spPr>
                </pic:pic>
              </a:graphicData>
            </a:graphic>
          </wp:inline>
        </w:drawing>
      </w:r>
    </w:p>
    <w:p w:rsidR="00346889" w:rsidRDefault="00B46C9C" w:rsidP="008034DD">
      <w:pPr>
        <w:spacing w:line="360" w:lineRule="auto"/>
        <w:ind w:firstLineChars="200" w:firstLine="640"/>
        <w:jc w:val="left"/>
      </w:pPr>
      <w:r>
        <w:rPr>
          <w:rFonts w:ascii="仿宋" w:eastAsia="仿宋" w:hAnsi="仿宋" w:hint="eastAsia"/>
          <w:color w:val="000000" w:themeColor="text1"/>
          <w:sz w:val="32"/>
          <w:szCs w:val="32"/>
        </w:rPr>
        <w:t>支付成功后请将支付凭证（支付宝支付成功页面）截图保存。待二次确认信息审核时，如需要可通过微信或邮箱的方式将支付凭证截图发给老师。确认无误后，既完成整个“非笔试及实践课程”缴费报名工作。</w:t>
      </w:r>
      <w:bookmarkStart w:id="0" w:name="_GoBack"/>
      <w:bookmarkEnd w:id="0"/>
    </w:p>
    <w:sectPr w:rsidR="00346889" w:rsidSect="0034688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356" w:rsidRDefault="00D81356" w:rsidP="00C565CF">
      <w:r>
        <w:separator/>
      </w:r>
    </w:p>
  </w:endnote>
  <w:endnote w:type="continuationSeparator" w:id="0">
    <w:p w:rsidR="00D81356" w:rsidRDefault="00D81356" w:rsidP="00C56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356" w:rsidRDefault="00D81356" w:rsidP="00C565CF">
      <w:r>
        <w:separator/>
      </w:r>
    </w:p>
  </w:footnote>
  <w:footnote w:type="continuationSeparator" w:id="0">
    <w:p w:rsidR="00D81356" w:rsidRDefault="00D81356" w:rsidP="00C565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B4182"/>
    <w:multiLevelType w:val="multilevel"/>
    <w:tmpl w:val="409B4182"/>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707B7CD0"/>
    <w:multiLevelType w:val="multilevel"/>
    <w:tmpl w:val="707B7CD0"/>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E4361"/>
    <w:rsid w:val="000C6C31"/>
    <w:rsid w:val="00111A8C"/>
    <w:rsid w:val="00200E1E"/>
    <w:rsid w:val="00256768"/>
    <w:rsid w:val="002E47F3"/>
    <w:rsid w:val="003250FF"/>
    <w:rsid w:val="00346889"/>
    <w:rsid w:val="003E7FAC"/>
    <w:rsid w:val="00436605"/>
    <w:rsid w:val="00483DB0"/>
    <w:rsid w:val="005467E3"/>
    <w:rsid w:val="00554184"/>
    <w:rsid w:val="00591E70"/>
    <w:rsid w:val="00685583"/>
    <w:rsid w:val="006C4BE9"/>
    <w:rsid w:val="00743E90"/>
    <w:rsid w:val="007506E0"/>
    <w:rsid w:val="007979EC"/>
    <w:rsid w:val="007E36BE"/>
    <w:rsid w:val="007E4361"/>
    <w:rsid w:val="008034DD"/>
    <w:rsid w:val="0082783D"/>
    <w:rsid w:val="00874265"/>
    <w:rsid w:val="00884C85"/>
    <w:rsid w:val="00887507"/>
    <w:rsid w:val="008A05DD"/>
    <w:rsid w:val="008E096D"/>
    <w:rsid w:val="00922A68"/>
    <w:rsid w:val="009F115C"/>
    <w:rsid w:val="00A67A28"/>
    <w:rsid w:val="00B46C9C"/>
    <w:rsid w:val="00BB14BB"/>
    <w:rsid w:val="00BF29E0"/>
    <w:rsid w:val="00C26E22"/>
    <w:rsid w:val="00C318D2"/>
    <w:rsid w:val="00C55EE7"/>
    <w:rsid w:val="00C565CF"/>
    <w:rsid w:val="00C63840"/>
    <w:rsid w:val="00C73E68"/>
    <w:rsid w:val="00D81356"/>
    <w:rsid w:val="00D82D23"/>
    <w:rsid w:val="00DF3F8F"/>
    <w:rsid w:val="00E47B82"/>
    <w:rsid w:val="00E8040C"/>
    <w:rsid w:val="00E90C61"/>
    <w:rsid w:val="00F03C45"/>
    <w:rsid w:val="00F3369D"/>
    <w:rsid w:val="00F6528C"/>
    <w:rsid w:val="00FB14C2"/>
    <w:rsid w:val="00FF2E56"/>
    <w:rsid w:val="065508BE"/>
    <w:rsid w:val="202667EA"/>
    <w:rsid w:val="339D737E"/>
    <w:rsid w:val="342C1D74"/>
    <w:rsid w:val="44A434E4"/>
    <w:rsid w:val="50DC2A6D"/>
    <w:rsid w:val="73776914"/>
    <w:rsid w:val="7E1D2CB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0B5F82FA-C7A3-43C2-94F1-8D4975F5B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6889"/>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6889"/>
    <w:rPr>
      <w:sz w:val="18"/>
      <w:szCs w:val="18"/>
    </w:rPr>
  </w:style>
  <w:style w:type="paragraph" w:styleId="a5">
    <w:name w:val="footer"/>
    <w:basedOn w:val="a"/>
    <w:link w:val="a6"/>
    <w:uiPriority w:val="99"/>
    <w:unhideWhenUsed/>
    <w:rsid w:val="00346889"/>
    <w:pPr>
      <w:tabs>
        <w:tab w:val="center" w:pos="4153"/>
        <w:tab w:val="right" w:pos="8306"/>
      </w:tabs>
      <w:snapToGrid w:val="0"/>
      <w:jc w:val="left"/>
    </w:pPr>
    <w:rPr>
      <w:sz w:val="18"/>
      <w:szCs w:val="18"/>
    </w:rPr>
  </w:style>
  <w:style w:type="paragraph" w:styleId="a7">
    <w:name w:val="header"/>
    <w:basedOn w:val="a"/>
    <w:link w:val="a8"/>
    <w:uiPriority w:val="99"/>
    <w:unhideWhenUsed/>
    <w:qFormat/>
    <w:rsid w:val="00346889"/>
    <w:pPr>
      <w:pBdr>
        <w:bottom w:val="single" w:sz="6" w:space="1" w:color="auto"/>
      </w:pBdr>
      <w:tabs>
        <w:tab w:val="center" w:pos="4153"/>
        <w:tab w:val="right" w:pos="8306"/>
      </w:tabs>
      <w:snapToGrid w:val="0"/>
      <w:jc w:val="center"/>
    </w:pPr>
    <w:rPr>
      <w:sz w:val="18"/>
      <w:szCs w:val="18"/>
    </w:rPr>
  </w:style>
  <w:style w:type="character" w:styleId="a9">
    <w:name w:val="Hyperlink"/>
    <w:basedOn w:val="a0"/>
    <w:uiPriority w:val="99"/>
    <w:unhideWhenUsed/>
    <w:rsid w:val="00346889"/>
    <w:rPr>
      <w:color w:val="0563C1" w:themeColor="hyperlink"/>
      <w:u w:val="single"/>
    </w:rPr>
  </w:style>
  <w:style w:type="character" w:customStyle="1" w:styleId="a8">
    <w:name w:val="页眉 字符"/>
    <w:basedOn w:val="a0"/>
    <w:link w:val="a7"/>
    <w:uiPriority w:val="99"/>
    <w:rsid w:val="00346889"/>
    <w:rPr>
      <w:sz w:val="18"/>
      <w:szCs w:val="18"/>
    </w:rPr>
  </w:style>
  <w:style w:type="character" w:customStyle="1" w:styleId="a6">
    <w:name w:val="页脚 字符"/>
    <w:basedOn w:val="a0"/>
    <w:link w:val="a5"/>
    <w:uiPriority w:val="99"/>
    <w:qFormat/>
    <w:rsid w:val="00346889"/>
    <w:rPr>
      <w:sz w:val="18"/>
      <w:szCs w:val="18"/>
    </w:rPr>
  </w:style>
  <w:style w:type="paragraph" w:styleId="aa">
    <w:name w:val="List Paragraph"/>
    <w:basedOn w:val="a"/>
    <w:uiPriority w:val="34"/>
    <w:qFormat/>
    <w:rsid w:val="00346889"/>
    <w:pPr>
      <w:ind w:firstLineChars="200" w:firstLine="420"/>
    </w:pPr>
  </w:style>
  <w:style w:type="character" w:customStyle="1" w:styleId="UnresolvedMention">
    <w:name w:val="Unresolved Mention"/>
    <w:basedOn w:val="a0"/>
    <w:uiPriority w:val="99"/>
    <w:semiHidden/>
    <w:unhideWhenUsed/>
    <w:qFormat/>
    <w:rsid w:val="00346889"/>
    <w:rPr>
      <w:color w:val="605E5C"/>
      <w:shd w:val="clear" w:color="auto" w:fill="E1DFDD"/>
    </w:rPr>
  </w:style>
  <w:style w:type="character" w:customStyle="1" w:styleId="a4">
    <w:name w:val="批注框文本 字符"/>
    <w:basedOn w:val="a0"/>
    <w:link w:val="a3"/>
    <w:uiPriority w:val="99"/>
    <w:semiHidden/>
    <w:qFormat/>
    <w:rsid w:val="0034688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ce.pfc.cn/"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ce.pfc.cn/" TargetMode="External"/><Relationship Id="rId23" Type="http://schemas.openxmlformats.org/officeDocument/2006/relationships/theme" Target="theme/theme1.xml"/><Relationship Id="rId10" Type="http://schemas.openxmlformats.org/officeDocument/2006/relationships/hyperlink" Target="http://sce.pfc.cn/"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231</Words>
  <Characters>1317</Characters>
  <Application>Microsoft Office Word</Application>
  <DocSecurity>0</DocSecurity>
  <Lines>10</Lines>
  <Paragraphs>3</Paragraphs>
  <ScaleCrop>false</ScaleCrop>
  <Company/>
  <LinksUpToDate>false</LinksUpToDate>
  <CharactersWithSpaces>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鹏 张</dc:creator>
  <cp:lastModifiedBy>包小光</cp:lastModifiedBy>
  <cp:revision>15</cp:revision>
  <cp:lastPrinted>2020-07-28T01:37:00Z</cp:lastPrinted>
  <dcterms:created xsi:type="dcterms:W3CDTF">2020-07-26T07:15:00Z</dcterms:created>
  <dcterms:modified xsi:type="dcterms:W3CDTF">2021-07-26T02:12:00Z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BD831C9D092644E5BD34E5BE2E5076B4</vt:lpwstr>
  </property>
</Properties>
</file>